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C4" w:rsidRPr="00F42FE8" w:rsidRDefault="00452085" w:rsidP="00F42FE8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Arial" w:hAnsi="Arial" w:cs="Arial"/>
          <w:b/>
          <w:bCs/>
          <w:color w:val="0060A0"/>
          <w:sz w:val="36"/>
          <w:szCs w:val="36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-222885</wp:posOffset>
            </wp:positionV>
            <wp:extent cx="990600" cy="1077595"/>
            <wp:effectExtent l="19050" t="0" r="0" b="0"/>
            <wp:wrapTight wrapText="bothSides">
              <wp:wrapPolygon edited="0">
                <wp:start x="-415" y="0"/>
                <wp:lineTo x="-415" y="21384"/>
                <wp:lineTo x="21600" y="21384"/>
                <wp:lineTo x="21600" y="0"/>
                <wp:lineTo x="-415" y="0"/>
              </wp:wrapPolygon>
            </wp:wrapTight>
            <wp:docPr id="2" name="Image 2" descr="Logo communique version definitive 18 0 5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communique version definitive 18 0 5 20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64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43C4" w:rsidRPr="00F42FE8">
        <w:rPr>
          <w:rFonts w:ascii="Arial" w:hAnsi="Arial" w:cs="Arial"/>
          <w:b/>
          <w:bCs/>
          <w:color w:val="0060A0"/>
          <w:sz w:val="36"/>
          <w:szCs w:val="36"/>
          <w:lang w:eastAsia="fr-FR"/>
        </w:rPr>
        <w:t>Assises de l’éducation prioritaire</w:t>
      </w:r>
    </w:p>
    <w:p w:rsidR="002243C4" w:rsidRDefault="002243C4" w:rsidP="00F42FE8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Arial" w:hAnsi="Arial" w:cs="Arial"/>
          <w:b/>
          <w:bCs/>
          <w:noProof/>
          <w:color w:val="808080"/>
          <w:sz w:val="28"/>
          <w:szCs w:val="28"/>
          <w:lang w:eastAsia="fr-FR"/>
        </w:rPr>
      </w:pPr>
    </w:p>
    <w:p w:rsidR="002243C4" w:rsidRDefault="002243C4" w:rsidP="00F42FE8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Arial" w:hAnsi="Arial" w:cs="Arial"/>
          <w:b/>
          <w:bCs/>
          <w:noProof/>
          <w:color w:val="808080"/>
          <w:sz w:val="28"/>
          <w:szCs w:val="28"/>
          <w:lang w:eastAsia="fr-FR"/>
        </w:rPr>
      </w:pPr>
    </w:p>
    <w:p w:rsidR="002243C4" w:rsidRDefault="002243C4" w:rsidP="0043343F">
      <w:pPr>
        <w:ind w:left="1760" w:hanging="200"/>
        <w:rPr>
          <w:b/>
          <w:bCs/>
          <w:color w:val="D25500"/>
          <w:sz w:val="28"/>
          <w:szCs w:val="28"/>
        </w:rPr>
      </w:pPr>
      <w:r>
        <w:rPr>
          <w:b/>
          <w:bCs/>
          <w:color w:val="D25500"/>
          <w:sz w:val="28"/>
          <w:szCs w:val="28"/>
        </w:rPr>
        <w:t xml:space="preserve">  </w:t>
      </w:r>
      <w:r w:rsidRPr="00B419CC">
        <w:rPr>
          <w:b/>
          <w:bCs/>
          <w:color w:val="D25500"/>
          <w:sz w:val="28"/>
          <w:szCs w:val="28"/>
        </w:rPr>
        <w:t xml:space="preserve">Demi-journée de concertation, </w:t>
      </w:r>
      <w:r>
        <w:rPr>
          <w:b/>
          <w:bCs/>
          <w:color w:val="D25500"/>
          <w:sz w:val="28"/>
          <w:szCs w:val="28"/>
        </w:rPr>
        <w:t xml:space="preserve">  leviers d’évolution proposés</w:t>
      </w:r>
    </w:p>
    <w:p w:rsidR="002243C4" w:rsidRDefault="002243C4" w:rsidP="0043343F">
      <w:pPr>
        <w:ind w:left="1760" w:hanging="200"/>
        <w:rPr>
          <w:b/>
          <w:bCs/>
          <w:color w:val="D25500"/>
          <w:sz w:val="28"/>
          <w:szCs w:val="28"/>
        </w:rPr>
      </w:pPr>
      <w:r>
        <w:rPr>
          <w:b/>
          <w:bCs/>
          <w:color w:val="D25500"/>
          <w:sz w:val="28"/>
          <w:szCs w:val="28"/>
        </w:rPr>
        <w:t>S</w:t>
      </w:r>
      <w:r w:rsidRPr="00B419CC">
        <w:rPr>
          <w:b/>
          <w:bCs/>
          <w:color w:val="D25500"/>
          <w:sz w:val="28"/>
          <w:szCs w:val="28"/>
        </w:rPr>
        <w:t xml:space="preserve">ynthèse des échanges sur la mise en œuvre des leviers d’évolution identifiés </w:t>
      </w:r>
    </w:p>
    <w:p w:rsidR="002243C4" w:rsidRPr="0043343F" w:rsidRDefault="002243C4" w:rsidP="0043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60" w:hanging="200"/>
        <w:rPr>
          <w:b/>
          <w:bCs/>
          <w:color w:val="3366FF"/>
          <w:sz w:val="28"/>
          <w:szCs w:val="28"/>
        </w:rPr>
      </w:pPr>
      <w:r w:rsidRPr="0043343F">
        <w:rPr>
          <w:b/>
          <w:bCs/>
          <w:color w:val="3366FF"/>
          <w:sz w:val="28"/>
          <w:szCs w:val="28"/>
        </w:rPr>
        <w:t>Identité structure (nom, lieu) :</w:t>
      </w:r>
      <w:r>
        <w:rPr>
          <w:b/>
          <w:bCs/>
          <w:color w:val="3366FF"/>
          <w:sz w:val="28"/>
          <w:szCs w:val="28"/>
        </w:rPr>
        <w:t xml:space="preserve"> </w:t>
      </w:r>
      <w:r w:rsidR="00452085">
        <w:rPr>
          <w:b/>
          <w:bCs/>
          <w:color w:val="3366FF"/>
          <w:sz w:val="28"/>
          <w:szCs w:val="28"/>
        </w:rPr>
        <w:t>SNES-FSU Aix-Marseille</w:t>
      </w:r>
    </w:p>
    <w:p w:rsidR="002243C4" w:rsidRPr="0043343F" w:rsidRDefault="002243C4" w:rsidP="0043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60" w:hanging="200"/>
        <w:rPr>
          <w:b/>
          <w:bCs/>
          <w:color w:val="3366FF"/>
          <w:sz w:val="28"/>
          <w:szCs w:val="28"/>
        </w:rPr>
      </w:pPr>
      <w:r w:rsidRPr="0043343F">
        <w:rPr>
          <w:b/>
          <w:bCs/>
          <w:color w:val="3366FF"/>
          <w:sz w:val="28"/>
          <w:szCs w:val="28"/>
        </w:rPr>
        <w:t>Date de la concertation :</w:t>
      </w:r>
      <w:r>
        <w:rPr>
          <w:b/>
          <w:bCs/>
          <w:color w:val="3366FF"/>
          <w:sz w:val="28"/>
          <w:szCs w:val="28"/>
        </w:rPr>
        <w:t xml:space="preserve"> </w:t>
      </w:r>
      <w:r>
        <w:rPr>
          <w:b/>
          <w:bCs/>
          <w:color w:val="3366FF"/>
          <w:sz w:val="28"/>
          <w:szCs w:val="28"/>
        </w:rPr>
        <w:tab/>
      </w:r>
      <w:r w:rsidR="00452085">
        <w:rPr>
          <w:b/>
          <w:bCs/>
          <w:color w:val="3366FF"/>
          <w:sz w:val="28"/>
          <w:szCs w:val="28"/>
        </w:rPr>
        <w:t>21 nov 2013</w:t>
      </w:r>
      <w:r>
        <w:rPr>
          <w:b/>
          <w:bCs/>
          <w:color w:val="3366FF"/>
          <w:sz w:val="28"/>
          <w:szCs w:val="28"/>
        </w:rPr>
        <w:tab/>
      </w:r>
      <w:r>
        <w:rPr>
          <w:b/>
          <w:bCs/>
          <w:color w:val="3366FF"/>
          <w:sz w:val="28"/>
          <w:szCs w:val="28"/>
        </w:rPr>
        <w:tab/>
      </w:r>
      <w:r>
        <w:rPr>
          <w:b/>
          <w:bCs/>
          <w:color w:val="3366FF"/>
          <w:sz w:val="28"/>
          <w:szCs w:val="28"/>
        </w:rPr>
        <w:tab/>
      </w:r>
      <w:r>
        <w:rPr>
          <w:b/>
          <w:bCs/>
          <w:color w:val="3366FF"/>
          <w:sz w:val="28"/>
          <w:szCs w:val="28"/>
        </w:rPr>
        <w:tab/>
      </w:r>
      <w:r w:rsidRPr="0043343F">
        <w:rPr>
          <w:b/>
          <w:bCs/>
          <w:color w:val="3366FF"/>
          <w:sz w:val="28"/>
          <w:szCs w:val="28"/>
        </w:rPr>
        <w:tab/>
        <w:t>Nombre de participants à l’atelier :</w:t>
      </w:r>
      <w:r>
        <w:rPr>
          <w:b/>
          <w:bCs/>
          <w:color w:val="3366FF"/>
          <w:sz w:val="28"/>
          <w:szCs w:val="28"/>
        </w:rPr>
        <w:t xml:space="preserve"> </w:t>
      </w:r>
      <w:r w:rsidR="00452085">
        <w:rPr>
          <w:b/>
          <w:bCs/>
          <w:color w:val="3366FF"/>
          <w:sz w:val="28"/>
          <w:szCs w:val="28"/>
        </w:rPr>
        <w:t xml:space="preserve"> 80</w:t>
      </w:r>
    </w:p>
    <w:p w:rsidR="002243C4" w:rsidRPr="00B854B7" w:rsidRDefault="002243C4" w:rsidP="00F13A9B">
      <w:pPr>
        <w:rPr>
          <w:b/>
          <w:bCs/>
          <w:color w:val="0060A0"/>
          <w:sz w:val="28"/>
          <w:szCs w:val="28"/>
        </w:rPr>
      </w:pPr>
      <w:r>
        <w:rPr>
          <w:b/>
          <w:bCs/>
          <w:color w:val="0060A0"/>
          <w:sz w:val="28"/>
          <w:szCs w:val="28"/>
        </w:rPr>
        <w:t xml:space="preserve"> Thème travaillé : </w:t>
      </w:r>
      <w:r w:rsidR="00610EFD">
        <w:rPr>
          <w:b/>
          <w:bCs/>
          <w:color w:val="0060A0"/>
          <w:sz w:val="28"/>
          <w:szCs w:val="28"/>
        </w:rPr>
        <w:t xml:space="preserve">6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5"/>
        <w:gridCol w:w="7355"/>
      </w:tblGrid>
      <w:tr w:rsidR="002243C4">
        <w:tc>
          <w:tcPr>
            <w:tcW w:w="14710" w:type="dxa"/>
            <w:gridSpan w:val="2"/>
          </w:tcPr>
          <w:p w:rsidR="002243C4" w:rsidRPr="00B854B7" w:rsidRDefault="002243C4" w:rsidP="00B854B7">
            <w:pPr>
              <w:rPr>
                <w:b/>
                <w:bCs/>
                <w:i/>
                <w:iCs/>
                <w:color w:val="0060A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60A0"/>
                <w:sz w:val="24"/>
                <w:szCs w:val="24"/>
              </w:rPr>
              <w:t>Question traitée</w:t>
            </w:r>
            <w:r w:rsidRPr="00B854B7">
              <w:rPr>
                <w:b/>
                <w:bCs/>
                <w:i/>
                <w:iCs/>
                <w:color w:val="0060A0"/>
                <w:sz w:val="24"/>
                <w:szCs w:val="24"/>
              </w:rPr>
              <w:t xml:space="preserve"> : </w:t>
            </w:r>
          </w:p>
        </w:tc>
      </w:tr>
      <w:tr w:rsidR="002243C4">
        <w:tc>
          <w:tcPr>
            <w:tcW w:w="7355" w:type="dxa"/>
          </w:tcPr>
          <w:p w:rsidR="002243C4" w:rsidRPr="00C13A42" w:rsidRDefault="002243C4" w:rsidP="00654E35">
            <w:pPr>
              <w:rPr>
                <w:rFonts w:ascii="Times New Roman" w:hAnsi="Times New Roman" w:cs="Times New Roman"/>
                <w:i/>
                <w:iCs/>
              </w:rPr>
            </w:pPr>
            <w:r w:rsidRPr="000528AA">
              <w:rPr>
                <w:rFonts w:ascii="Times New Roman" w:hAnsi="Times New Roman" w:cs="Times New Roman"/>
                <w:i/>
                <w:iCs/>
              </w:rPr>
              <w:t>Résumé des points essentiels évoqués dans les ateliers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Pr="00C13A42">
              <w:rPr>
                <w:rFonts w:ascii="Times New Roman" w:hAnsi="Times New Roman" w:cs="Times New Roman"/>
                <w:b/>
                <w:bCs/>
                <w:i/>
                <w:iCs/>
              </w:rPr>
              <w:t>C</w:t>
            </w:r>
            <w:r w:rsidRPr="00C73EE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eux qui font consensus </w:t>
            </w:r>
          </w:p>
          <w:p w:rsidR="00491EFD" w:rsidRDefault="00491EFD" w:rsidP="00491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10EFD">
              <w:rPr>
                <w:rFonts w:ascii="Times New Roman" w:hAnsi="Times New Roman" w:cs="Times New Roman"/>
              </w:rPr>
              <w:t>Dans un contexte d'explosion de la pauvreté et des inégalités, ne pas réduire le périmètre de l'éducation prioritaire (ZEP)</w:t>
            </w:r>
            <w:r w:rsidR="00C60CEB">
              <w:rPr>
                <w:rFonts w:ascii="Times New Roman" w:hAnsi="Times New Roman" w:cs="Times New Roman"/>
              </w:rPr>
              <w:t>. Abrogation ECLAIR.</w:t>
            </w:r>
          </w:p>
          <w:p w:rsidR="00540F1E" w:rsidRDefault="00540F1E" w:rsidP="00540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10EFD">
              <w:rPr>
                <w:rFonts w:ascii="Times New Roman" w:hAnsi="Times New Roman" w:cs="Times New Roman"/>
              </w:rPr>
              <w:t>Maintenir une carte de l'EP, révisée à échéances régulières mais espacées. Définir des critères d'entrée et de sortie à partir d'indicateurs socio-économiques liés aux quartiers du secteur et aux populations accueillies. Si indicateurs scolaires, uniquement liés aux caractéristiques des publics entrant .</w:t>
            </w:r>
          </w:p>
          <w:p w:rsidR="002243C4" w:rsidRDefault="00540F1E" w:rsidP="00610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10EFD">
              <w:rPr>
                <w:rFonts w:ascii="Times New Roman" w:hAnsi="Times New Roman" w:cs="Times New Roman"/>
              </w:rPr>
              <w:t>Redéfinir une sectorisation scolaire qui permette de limiter les phénomènes concurrences (intra-public) et de ghettoïsation, calculer les dotations en fonction des caractéristiques des populations du secteur et du taux d'accueil d'élèves issus du secteur.</w:t>
            </w:r>
          </w:p>
        </w:tc>
        <w:tc>
          <w:tcPr>
            <w:tcW w:w="7355" w:type="dxa"/>
          </w:tcPr>
          <w:p w:rsidR="002243C4" w:rsidRPr="00B854B7" w:rsidRDefault="002243C4" w:rsidP="00C73EE1">
            <w:pPr>
              <w:rPr>
                <w:rFonts w:ascii="Times New Roman" w:hAnsi="Times New Roman" w:cs="Times New Roman"/>
                <w:i/>
                <w:iCs/>
              </w:rPr>
            </w:pPr>
            <w:r w:rsidRPr="000528AA">
              <w:rPr>
                <w:rFonts w:ascii="Times New Roman" w:hAnsi="Times New Roman" w:cs="Times New Roman"/>
                <w:i/>
                <w:iCs/>
              </w:rPr>
              <w:t>Résumé des points essentiels évoqués dans les ateliers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Pr="00C73EE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Ceux qui font débat </w:t>
            </w: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</w:p>
          <w:p w:rsidR="002243C4" w:rsidRPr="000528AA" w:rsidRDefault="002243C4" w:rsidP="00654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243C4" w:rsidRPr="00612305" w:rsidRDefault="002243C4" w:rsidP="00612305">
      <w:pPr>
        <w:jc w:val="both"/>
        <w:rPr>
          <w:b/>
          <w:bCs/>
        </w:rPr>
      </w:pPr>
      <w:r>
        <w:rPr>
          <w:b/>
          <w:bCs/>
          <w:color w:val="0060A0"/>
          <w:sz w:val="28"/>
          <w:szCs w:val="28"/>
        </w:rPr>
        <w:t xml:space="preserve"> </w:t>
      </w:r>
    </w:p>
    <w:sectPr w:rsidR="002243C4" w:rsidRPr="00612305" w:rsidSect="00F13A9B">
      <w:footerReference w:type="default" r:id="rId8"/>
      <w:pgSz w:w="16838" w:h="11906" w:orient="landscape"/>
      <w:pgMar w:top="1079" w:right="1106" w:bottom="1418" w:left="902" w:header="709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E53" w:rsidRDefault="00784E53" w:rsidP="00590FCE">
      <w:pPr>
        <w:spacing w:after="0" w:line="240" w:lineRule="auto"/>
      </w:pPr>
      <w:r>
        <w:separator/>
      </w:r>
    </w:p>
  </w:endnote>
  <w:endnote w:type="continuationSeparator" w:id="1">
    <w:p w:rsidR="00784E53" w:rsidRDefault="00784E53" w:rsidP="00590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3C4" w:rsidRDefault="0071533A" w:rsidP="0098337D">
    <w:pPr>
      <w:pStyle w:val="Pieddepage"/>
      <w:framePr w:wrap="auto" w:vAnchor="text" w:hAnchor="margin" w:xAlign="right" w:y="1"/>
      <w:rPr>
        <w:rStyle w:val="Numrodepage"/>
        <w:rFonts w:cs="Calibri"/>
      </w:rPr>
    </w:pPr>
    <w:r>
      <w:rPr>
        <w:rStyle w:val="Numrodepage"/>
        <w:rFonts w:cs="Calibri"/>
      </w:rPr>
      <w:fldChar w:fldCharType="begin"/>
    </w:r>
    <w:r w:rsidR="002243C4">
      <w:rPr>
        <w:rStyle w:val="Numrodepage"/>
        <w:rFonts w:cs="Calibri"/>
      </w:rPr>
      <w:instrText xml:space="preserve">PAGE  </w:instrText>
    </w:r>
    <w:r>
      <w:rPr>
        <w:rStyle w:val="Numrodepage"/>
        <w:rFonts w:cs="Calibri"/>
      </w:rPr>
      <w:fldChar w:fldCharType="separate"/>
    </w:r>
    <w:r w:rsidR="00C60CEB">
      <w:rPr>
        <w:rStyle w:val="Numrodepage"/>
        <w:rFonts w:cs="Calibri"/>
        <w:noProof/>
      </w:rPr>
      <w:t>1</w:t>
    </w:r>
    <w:r>
      <w:rPr>
        <w:rStyle w:val="Numrodepage"/>
        <w:rFonts w:cs="Calibri"/>
      </w:rPr>
      <w:fldChar w:fldCharType="end"/>
    </w:r>
  </w:p>
  <w:p w:rsidR="002243C4" w:rsidRDefault="002243C4" w:rsidP="0080136A">
    <w:pPr>
      <w:pStyle w:val="Pieddepage"/>
      <w:tabs>
        <w:tab w:val="clear" w:pos="4536"/>
      </w:tabs>
      <w:ind w:right="360"/>
      <w:rPr>
        <w:rFonts w:ascii="Arial" w:hAnsi="Arial" w:cs="Arial"/>
        <w:noProof/>
        <w:sz w:val="20"/>
        <w:szCs w:val="20"/>
        <w:lang w:eastAsia="fr-FR"/>
      </w:rPr>
    </w:pPr>
    <w:r>
      <w:rPr>
        <w:rFonts w:ascii="Arial" w:hAnsi="Arial" w:cs="Arial"/>
        <w:noProof/>
        <w:sz w:val="20"/>
        <w:szCs w:val="20"/>
        <w:lang w:eastAsia="fr-FR"/>
      </w:rPr>
      <w:t xml:space="preserve">. </w:t>
    </w:r>
    <w:r w:rsidRPr="005131CA">
      <w:rPr>
        <w:rFonts w:ascii="Arial" w:hAnsi="Arial" w:cs="Arial"/>
        <w:noProof/>
        <w:sz w:val="20"/>
        <w:szCs w:val="20"/>
        <w:lang w:eastAsia="fr-FR"/>
      </w:rPr>
      <w:t>Assises de l’éducation prioritaire –</w:t>
    </w:r>
    <w:r>
      <w:rPr>
        <w:rFonts w:ascii="Arial" w:hAnsi="Arial" w:cs="Arial"/>
        <w:noProof/>
        <w:sz w:val="20"/>
        <w:szCs w:val="20"/>
        <w:lang w:eastAsia="fr-FR"/>
      </w:rPr>
      <w:t xml:space="preserve"> demi-journée de concertation - synthèse des ateliers –</w:t>
    </w:r>
  </w:p>
  <w:p w:rsidR="002243C4" w:rsidRDefault="002243C4" w:rsidP="004B0E72">
    <w:pPr>
      <w:pStyle w:val="Pieddepage"/>
      <w:tabs>
        <w:tab w:val="clear" w:pos="4536"/>
      </w:tabs>
      <w:rPr>
        <w:rFonts w:ascii="Arial" w:hAnsi="Arial" w:cs="Arial"/>
        <w:noProof/>
        <w:sz w:val="20"/>
        <w:szCs w:val="20"/>
        <w:lang w:eastAsia="fr-FR"/>
      </w:rPr>
    </w:pPr>
  </w:p>
  <w:p w:rsidR="002243C4" w:rsidRPr="005131CA" w:rsidRDefault="002243C4" w:rsidP="004B0E72">
    <w:pPr>
      <w:pStyle w:val="Pieddepage"/>
      <w:tabs>
        <w:tab w:val="clear" w:pos="4536"/>
      </w:tabs>
      <w:rPr>
        <w:rFonts w:ascii="Arial" w:hAnsi="Arial" w:cs="Arial"/>
        <w:noProof/>
        <w:sz w:val="20"/>
        <w:szCs w:val="20"/>
        <w:lang w:eastAsia="fr-FR"/>
      </w:rPr>
    </w:pPr>
    <w:r>
      <w:rPr>
        <w:rFonts w:ascii="Arial" w:hAnsi="Arial" w:cs="Arial"/>
        <w:noProof/>
        <w:sz w:val="20"/>
        <w:szCs w:val="20"/>
        <w:lang w:eastAsia="fr-FR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E53" w:rsidRDefault="00784E53" w:rsidP="00590FCE">
      <w:pPr>
        <w:spacing w:after="0" w:line="240" w:lineRule="auto"/>
      </w:pPr>
      <w:r>
        <w:separator/>
      </w:r>
    </w:p>
  </w:footnote>
  <w:footnote w:type="continuationSeparator" w:id="1">
    <w:p w:rsidR="00784E53" w:rsidRDefault="00784E53" w:rsidP="00590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D9F"/>
    <w:multiLevelType w:val="hybridMultilevel"/>
    <w:tmpl w:val="BBFA1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66048"/>
    <w:multiLevelType w:val="hybridMultilevel"/>
    <w:tmpl w:val="C046B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A3F02"/>
    <w:multiLevelType w:val="hybridMultilevel"/>
    <w:tmpl w:val="CF0808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456A96"/>
    <w:multiLevelType w:val="hybridMultilevel"/>
    <w:tmpl w:val="9000F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E3EDB"/>
    <w:multiLevelType w:val="hybridMultilevel"/>
    <w:tmpl w:val="DE6A01AE"/>
    <w:lvl w:ilvl="0" w:tplc="8B967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0A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6463A"/>
    <w:multiLevelType w:val="hybridMultilevel"/>
    <w:tmpl w:val="AD0C4B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C40247"/>
    <w:multiLevelType w:val="hybridMultilevel"/>
    <w:tmpl w:val="47084ADC"/>
    <w:lvl w:ilvl="0" w:tplc="08D8C6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i/>
        <w:iCs/>
      </w:rPr>
    </w:lvl>
    <w:lvl w:ilvl="1" w:tplc="040C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>
    <w:nsid w:val="1BDB5A31"/>
    <w:multiLevelType w:val="hybridMultilevel"/>
    <w:tmpl w:val="6B809FA4"/>
    <w:lvl w:ilvl="0" w:tplc="C59470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34C4D"/>
    <w:multiLevelType w:val="hybridMultilevel"/>
    <w:tmpl w:val="1AD4ACA8"/>
    <w:lvl w:ilvl="0" w:tplc="B7E0A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iCs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FC164D"/>
    <w:multiLevelType w:val="hybridMultilevel"/>
    <w:tmpl w:val="015A397C"/>
    <w:lvl w:ilvl="0" w:tplc="F342BFE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9055B"/>
    <w:multiLevelType w:val="hybridMultilevel"/>
    <w:tmpl w:val="3D6EE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D2B77"/>
    <w:multiLevelType w:val="hybridMultilevel"/>
    <w:tmpl w:val="5D32C414"/>
    <w:lvl w:ilvl="0" w:tplc="B72CB7A0">
      <w:start w:val="1"/>
      <w:numFmt w:val="bullet"/>
      <w:pStyle w:val="Puceniveau1-Refondation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FA6794"/>
    <w:multiLevelType w:val="hybridMultilevel"/>
    <w:tmpl w:val="2FBCA93E"/>
    <w:lvl w:ilvl="0" w:tplc="CF405612">
      <w:start w:val="1"/>
      <w:numFmt w:val="bullet"/>
      <w:pStyle w:val="Titre3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34D89EFE">
      <w:start w:val="1"/>
      <w:numFmt w:val="bullet"/>
      <w:pStyle w:val="Titre1"/>
      <w:lvlText w:val=""/>
      <w:lvlJc w:val="left"/>
      <w:pPr>
        <w:ind w:left="1440" w:hanging="360"/>
      </w:pPr>
      <w:rPr>
        <w:rFonts w:ascii="Symbol" w:hAnsi="Symbol" w:hint="default"/>
        <w:b/>
        <w:color w:val="auto"/>
        <w:sz w:val="24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25AB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64F851B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653B4E51"/>
    <w:multiLevelType w:val="hybridMultilevel"/>
    <w:tmpl w:val="58201AF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D61A73"/>
    <w:multiLevelType w:val="hybridMultilevel"/>
    <w:tmpl w:val="E14A6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4F6F08"/>
    <w:multiLevelType w:val="hybridMultilevel"/>
    <w:tmpl w:val="440C00D4"/>
    <w:lvl w:ilvl="0" w:tplc="E3642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04A222C4">
      <w:start w:val="1"/>
      <w:numFmt w:val="bullet"/>
      <w:pStyle w:val="PuceNiveau2-Refondation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/>
        <w:color w:val="auto"/>
        <w:sz w:val="24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624780"/>
    <w:multiLevelType w:val="hybridMultilevel"/>
    <w:tmpl w:val="FACC200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FC22B6F"/>
    <w:multiLevelType w:val="hybridMultilevel"/>
    <w:tmpl w:val="060E93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B563FD"/>
    <w:multiLevelType w:val="hybridMultilevel"/>
    <w:tmpl w:val="6B028524"/>
    <w:lvl w:ilvl="0" w:tplc="640A5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3642F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auto"/>
        <w:sz w:val="24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E71547"/>
    <w:multiLevelType w:val="hybridMultilevel"/>
    <w:tmpl w:val="F272880A"/>
    <w:lvl w:ilvl="0" w:tplc="640A5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E9AA9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0060A0"/>
        <w:sz w:val="24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7"/>
  </w:num>
  <w:num w:numId="5">
    <w:abstractNumId w:val="0"/>
  </w:num>
  <w:num w:numId="6">
    <w:abstractNumId w:val="19"/>
  </w:num>
  <w:num w:numId="7">
    <w:abstractNumId w:val="9"/>
  </w:num>
  <w:num w:numId="8">
    <w:abstractNumId w:val="3"/>
  </w:num>
  <w:num w:numId="9">
    <w:abstractNumId w:val="1"/>
  </w:num>
  <w:num w:numId="10">
    <w:abstractNumId w:val="13"/>
  </w:num>
  <w:num w:numId="11">
    <w:abstractNumId w:val="17"/>
  </w:num>
  <w:num w:numId="12">
    <w:abstractNumId w:val="11"/>
  </w:num>
  <w:num w:numId="13">
    <w:abstractNumId w:val="5"/>
  </w:num>
  <w:num w:numId="14">
    <w:abstractNumId w:val="14"/>
  </w:num>
  <w:num w:numId="15">
    <w:abstractNumId w:val="16"/>
  </w:num>
  <w:num w:numId="16">
    <w:abstractNumId w:val="10"/>
  </w:num>
  <w:num w:numId="17">
    <w:abstractNumId w:val="4"/>
  </w:num>
  <w:num w:numId="18">
    <w:abstractNumId w:val="20"/>
  </w:num>
  <w:num w:numId="19">
    <w:abstractNumId w:val="21"/>
  </w:num>
  <w:num w:numId="20">
    <w:abstractNumId w:val="15"/>
  </w:num>
  <w:num w:numId="21">
    <w:abstractNumId w:val="18"/>
  </w:num>
  <w:num w:numId="22">
    <w:abstractNumId w:val="2"/>
  </w:num>
  <w:num w:numId="23">
    <w:abstractNumId w:val="6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90FCE"/>
    <w:rsid w:val="00001F8B"/>
    <w:rsid w:val="00016F02"/>
    <w:rsid w:val="0002041E"/>
    <w:rsid w:val="00042310"/>
    <w:rsid w:val="000528AA"/>
    <w:rsid w:val="000707F1"/>
    <w:rsid w:val="000B3BAB"/>
    <w:rsid w:val="000D1C01"/>
    <w:rsid w:val="000E205C"/>
    <w:rsid w:val="001018E8"/>
    <w:rsid w:val="00101BC1"/>
    <w:rsid w:val="00114BAC"/>
    <w:rsid w:val="001620B5"/>
    <w:rsid w:val="001B0343"/>
    <w:rsid w:val="001F6357"/>
    <w:rsid w:val="0022146E"/>
    <w:rsid w:val="002243C4"/>
    <w:rsid w:val="00256724"/>
    <w:rsid w:val="002B5311"/>
    <w:rsid w:val="00305FD2"/>
    <w:rsid w:val="00306F03"/>
    <w:rsid w:val="00331421"/>
    <w:rsid w:val="00395DE2"/>
    <w:rsid w:val="003C0FD7"/>
    <w:rsid w:val="00407D9D"/>
    <w:rsid w:val="00414D29"/>
    <w:rsid w:val="0041704C"/>
    <w:rsid w:val="0043343F"/>
    <w:rsid w:val="00452085"/>
    <w:rsid w:val="00455A95"/>
    <w:rsid w:val="00491EFD"/>
    <w:rsid w:val="004B0E72"/>
    <w:rsid w:val="004D3EA7"/>
    <w:rsid w:val="00505BF7"/>
    <w:rsid w:val="00511771"/>
    <w:rsid w:val="005131CA"/>
    <w:rsid w:val="00537839"/>
    <w:rsid w:val="00540F1E"/>
    <w:rsid w:val="00590FCE"/>
    <w:rsid w:val="00592DDD"/>
    <w:rsid w:val="005A51D8"/>
    <w:rsid w:val="005A6EDC"/>
    <w:rsid w:val="005C1137"/>
    <w:rsid w:val="00610EFD"/>
    <w:rsid w:val="00612305"/>
    <w:rsid w:val="006226F1"/>
    <w:rsid w:val="00624C9F"/>
    <w:rsid w:val="00654E35"/>
    <w:rsid w:val="006556CE"/>
    <w:rsid w:val="0068708A"/>
    <w:rsid w:val="00697E5F"/>
    <w:rsid w:val="006B60CD"/>
    <w:rsid w:val="00707C39"/>
    <w:rsid w:val="0071533A"/>
    <w:rsid w:val="00716D8C"/>
    <w:rsid w:val="00742FDF"/>
    <w:rsid w:val="007848DC"/>
    <w:rsid w:val="00784E53"/>
    <w:rsid w:val="007C4626"/>
    <w:rsid w:val="0080136A"/>
    <w:rsid w:val="0085534E"/>
    <w:rsid w:val="00874750"/>
    <w:rsid w:val="0089416B"/>
    <w:rsid w:val="008A189F"/>
    <w:rsid w:val="008A2BB5"/>
    <w:rsid w:val="0091777A"/>
    <w:rsid w:val="00933241"/>
    <w:rsid w:val="00954BB9"/>
    <w:rsid w:val="0097093B"/>
    <w:rsid w:val="009806F6"/>
    <w:rsid w:val="0098337D"/>
    <w:rsid w:val="0099286A"/>
    <w:rsid w:val="00992C7E"/>
    <w:rsid w:val="009A14B7"/>
    <w:rsid w:val="009E0F1F"/>
    <w:rsid w:val="00A11515"/>
    <w:rsid w:val="00A21103"/>
    <w:rsid w:val="00A25628"/>
    <w:rsid w:val="00A43AA3"/>
    <w:rsid w:val="00A4411E"/>
    <w:rsid w:val="00A47882"/>
    <w:rsid w:val="00AB353E"/>
    <w:rsid w:val="00AD5163"/>
    <w:rsid w:val="00B15ADA"/>
    <w:rsid w:val="00B24AB7"/>
    <w:rsid w:val="00B419CC"/>
    <w:rsid w:val="00B75E57"/>
    <w:rsid w:val="00B854B7"/>
    <w:rsid w:val="00BA3BF7"/>
    <w:rsid w:val="00C02B59"/>
    <w:rsid w:val="00C13A42"/>
    <w:rsid w:val="00C2793E"/>
    <w:rsid w:val="00C466E5"/>
    <w:rsid w:val="00C60CEB"/>
    <w:rsid w:val="00C67D8A"/>
    <w:rsid w:val="00C73EE1"/>
    <w:rsid w:val="00C87C0A"/>
    <w:rsid w:val="00CD1771"/>
    <w:rsid w:val="00D40740"/>
    <w:rsid w:val="00D56FF6"/>
    <w:rsid w:val="00D62090"/>
    <w:rsid w:val="00DB17D4"/>
    <w:rsid w:val="00E02486"/>
    <w:rsid w:val="00E16AE5"/>
    <w:rsid w:val="00E24BD2"/>
    <w:rsid w:val="00E25C39"/>
    <w:rsid w:val="00E261B3"/>
    <w:rsid w:val="00E27919"/>
    <w:rsid w:val="00E34A37"/>
    <w:rsid w:val="00E465AA"/>
    <w:rsid w:val="00E64BBB"/>
    <w:rsid w:val="00EA3611"/>
    <w:rsid w:val="00EE1549"/>
    <w:rsid w:val="00F13A9B"/>
    <w:rsid w:val="00F23A38"/>
    <w:rsid w:val="00F42FE8"/>
    <w:rsid w:val="00F947E8"/>
    <w:rsid w:val="00FA1E84"/>
    <w:rsid w:val="00FB2C8D"/>
    <w:rsid w:val="00FC1728"/>
    <w:rsid w:val="00FC7573"/>
    <w:rsid w:val="00FD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55A95"/>
    <w:pPr>
      <w:spacing w:after="200" w:line="276" w:lineRule="auto"/>
    </w:pPr>
    <w:rPr>
      <w:rFonts w:cs="Calibri"/>
      <w:lang w:eastAsia="en-US"/>
    </w:rPr>
  </w:style>
  <w:style w:type="paragraph" w:styleId="Titre1">
    <w:name w:val="heading 1"/>
    <w:basedOn w:val="Paragraphedeliste"/>
    <w:next w:val="Normal"/>
    <w:link w:val="Titre1Car"/>
    <w:uiPriority w:val="99"/>
    <w:qFormat/>
    <w:rsid w:val="00455A95"/>
    <w:pPr>
      <w:numPr>
        <w:ilvl w:val="1"/>
        <w:numId w:val="3"/>
      </w:numPr>
      <w:spacing w:after="0" w:line="240" w:lineRule="auto"/>
      <w:outlineLvl w:val="0"/>
    </w:pPr>
    <w:rPr>
      <w:rFonts w:ascii="Arial" w:hAnsi="Arial" w:cs="Arial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455A95"/>
    <w:pPr>
      <w:keepNext/>
      <w:spacing w:after="0" w:line="240" w:lineRule="auto"/>
      <w:outlineLvl w:val="1"/>
    </w:pPr>
    <w:rPr>
      <w:rFonts w:ascii="Arial" w:hAnsi="Arial" w:cs="Arial"/>
      <w:color w:val="4E76AE"/>
      <w:sz w:val="32"/>
      <w:szCs w:val="32"/>
      <w:lang w:eastAsia="fr-FR"/>
    </w:rPr>
  </w:style>
  <w:style w:type="paragraph" w:styleId="Titre3">
    <w:name w:val="heading 3"/>
    <w:basedOn w:val="Paragraphedeliste"/>
    <w:next w:val="Normal"/>
    <w:link w:val="Titre3Car"/>
    <w:uiPriority w:val="99"/>
    <w:qFormat/>
    <w:rsid w:val="00455A95"/>
    <w:pPr>
      <w:numPr>
        <w:numId w:val="3"/>
      </w:numPr>
      <w:spacing w:after="0" w:line="240" w:lineRule="auto"/>
      <w:outlineLvl w:val="2"/>
    </w:pPr>
    <w:rPr>
      <w:rFonts w:ascii="Arial" w:hAnsi="Arial" w:cs="Arial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455A95"/>
    <w:rPr>
      <w:rFonts w:ascii="Arial" w:hAnsi="Arial" w:cs="Arial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9"/>
    <w:locked/>
    <w:rsid w:val="00455A95"/>
    <w:rPr>
      <w:rFonts w:ascii="Arial" w:hAnsi="Arial" w:cs="Arial"/>
      <w:color w:val="4E76AE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9"/>
    <w:locked/>
    <w:rsid w:val="00455A95"/>
    <w:rPr>
      <w:rFonts w:ascii="Arial" w:hAnsi="Arial" w:cs="Arial"/>
      <w:color w:val="000000"/>
      <w:sz w:val="22"/>
      <w:szCs w:val="22"/>
    </w:rPr>
  </w:style>
  <w:style w:type="paragraph" w:styleId="Paragraphedeliste">
    <w:name w:val="List Paragraph"/>
    <w:basedOn w:val="Normal"/>
    <w:uiPriority w:val="99"/>
    <w:qFormat/>
    <w:rsid w:val="00455A95"/>
    <w:pPr>
      <w:ind w:left="720"/>
    </w:pPr>
  </w:style>
  <w:style w:type="paragraph" w:styleId="En-ttedetabledesmatires">
    <w:name w:val="TOC Heading"/>
    <w:basedOn w:val="Titre1"/>
    <w:next w:val="Normal"/>
    <w:uiPriority w:val="99"/>
    <w:qFormat/>
    <w:rsid w:val="00455A95"/>
    <w:pPr>
      <w:numPr>
        <w:ilvl w:val="0"/>
        <w:numId w:val="0"/>
      </w:num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rsid w:val="0059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90FCE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rsid w:val="00590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590FCE"/>
    <w:rPr>
      <w:rFonts w:cs="Times New Roman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rsid w:val="00590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590FCE"/>
    <w:rPr>
      <w:rFonts w:cs="Times New Roman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rsid w:val="00E27919"/>
    <w:rPr>
      <w:rFonts w:cs="Times New Roman"/>
      <w:color w:val="0000FF"/>
      <w:u w:val="single"/>
    </w:rPr>
  </w:style>
  <w:style w:type="paragraph" w:customStyle="1" w:styleId="Corpsdetexte-Refondation">
    <w:name w:val="Corps de texte - Refondation"/>
    <w:basedOn w:val="Normal"/>
    <w:uiPriority w:val="99"/>
    <w:rsid w:val="00E27919"/>
    <w:pPr>
      <w:tabs>
        <w:tab w:val="left" w:pos="5655"/>
      </w:tabs>
      <w:spacing w:line="240" w:lineRule="auto"/>
    </w:pPr>
    <w:rPr>
      <w:rFonts w:ascii="Arial" w:hAnsi="Arial" w:cs="Arial"/>
      <w:color w:val="454545"/>
    </w:rPr>
  </w:style>
  <w:style w:type="paragraph" w:customStyle="1" w:styleId="Intertitre-Refondation">
    <w:name w:val="Intertitre - Refondation"/>
    <w:basedOn w:val="Titre2"/>
    <w:uiPriority w:val="99"/>
    <w:rsid w:val="00E27919"/>
    <w:pPr>
      <w:spacing w:after="200"/>
    </w:pPr>
  </w:style>
  <w:style w:type="paragraph" w:customStyle="1" w:styleId="Puceniveau1-Refondation">
    <w:name w:val="Puce niveau 1 - Refondation"/>
    <w:basedOn w:val="Paragraphedeliste"/>
    <w:uiPriority w:val="99"/>
    <w:rsid w:val="00E27919"/>
    <w:pPr>
      <w:numPr>
        <w:numId w:val="12"/>
      </w:numPr>
      <w:spacing w:line="240" w:lineRule="auto"/>
    </w:pPr>
    <w:rPr>
      <w:rFonts w:ascii="Arial" w:hAnsi="Arial" w:cs="Arial"/>
      <w:color w:val="000000"/>
      <w:lang w:eastAsia="fr-FR"/>
    </w:rPr>
  </w:style>
  <w:style w:type="paragraph" w:customStyle="1" w:styleId="PuceNiveau2-Refondation">
    <w:name w:val="Puce Niveau 2 - Refondation"/>
    <w:basedOn w:val="Paragraphedeliste"/>
    <w:uiPriority w:val="99"/>
    <w:rsid w:val="00E27919"/>
    <w:pPr>
      <w:numPr>
        <w:ilvl w:val="1"/>
        <w:numId w:val="11"/>
      </w:numPr>
      <w:spacing w:line="240" w:lineRule="auto"/>
    </w:pPr>
    <w:rPr>
      <w:rFonts w:ascii="Arial" w:hAnsi="Arial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99"/>
    <w:locked/>
    <w:rsid w:val="00F13A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rsid w:val="0080136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Assises de l’éducation prioritaire</vt:lpstr>
    </vt:vector>
  </TitlesOfParts>
  <Company>MEN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Assises de l’éducation prioritaire</dc:title>
  <dc:creator>MEN</dc:creator>
  <cp:lastModifiedBy>Tramoni Laurent</cp:lastModifiedBy>
  <cp:revision>4</cp:revision>
  <cp:lastPrinted>2013-08-02T09:22:00Z</cp:lastPrinted>
  <dcterms:created xsi:type="dcterms:W3CDTF">2013-11-25T21:01:00Z</dcterms:created>
  <dcterms:modified xsi:type="dcterms:W3CDTF">2013-11-25T21:52:00Z</dcterms:modified>
</cp:coreProperties>
</file>